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D49FA" w14:textId="0409D0DE" w:rsidR="004B36A8" w:rsidRPr="009153D8" w:rsidRDefault="004B36A8" w:rsidP="004E5926">
      <w:pPr>
        <w:outlineLvl w:val="0"/>
        <w:rPr>
          <w:b/>
          <w:lang w:val="en-US"/>
        </w:rPr>
      </w:pPr>
      <w:r>
        <w:rPr>
          <w:b/>
          <w:bCs/>
          <w:lang w:val="en-GB"/>
        </w:rPr>
        <w:t>Press Release from the Ammann Group</w:t>
      </w:r>
    </w:p>
    <w:p w14:paraId="649BD342" w14:textId="77777777" w:rsidR="004B36A8" w:rsidRPr="009153D8" w:rsidRDefault="004B36A8" w:rsidP="00141451">
      <w:pPr>
        <w:rPr>
          <w:b/>
          <w:lang w:val="en-US"/>
        </w:rPr>
      </w:pPr>
    </w:p>
    <w:p w14:paraId="5FD4CD14" w14:textId="6EC2B420" w:rsidR="009E0C9A" w:rsidRPr="009153D8" w:rsidRDefault="009E0C9A" w:rsidP="009E0C9A">
      <w:pPr>
        <w:rPr>
          <w:b/>
          <w:bCs/>
          <w:lang w:val="en-US"/>
        </w:rPr>
      </w:pPr>
      <w:r>
        <w:rPr>
          <w:b/>
          <w:bCs/>
          <w:lang w:val="en-GB"/>
        </w:rPr>
        <w:t>READY FOR THE FUTURE</w:t>
      </w:r>
    </w:p>
    <w:p w14:paraId="5CA984D4" w14:textId="77777777" w:rsidR="009E0C9A" w:rsidRPr="009153D8" w:rsidRDefault="009E0C9A" w:rsidP="009E0C9A">
      <w:pPr>
        <w:rPr>
          <w:b/>
          <w:bCs/>
          <w:lang w:val="en-US"/>
        </w:rPr>
      </w:pPr>
      <w:r>
        <w:rPr>
          <w:b/>
          <w:bCs/>
          <w:lang w:val="en-GB"/>
        </w:rPr>
        <w:t>One of the most cutting-edge asphalt mixing plants starts operation</w:t>
      </w:r>
    </w:p>
    <w:p w14:paraId="78BBEE15" w14:textId="77777777" w:rsidR="009E0C9A" w:rsidRPr="009153D8" w:rsidRDefault="009E0C9A" w:rsidP="009E0C9A">
      <w:pPr>
        <w:rPr>
          <w:b/>
          <w:bCs/>
          <w:lang w:val="en-US"/>
        </w:rPr>
      </w:pPr>
    </w:p>
    <w:p w14:paraId="41CFDAA9" w14:textId="77777777" w:rsidR="009E0C9A" w:rsidRPr="009153D8" w:rsidRDefault="009E0C9A" w:rsidP="009E0C9A">
      <w:pPr>
        <w:spacing w:line="360" w:lineRule="auto"/>
        <w:rPr>
          <w:rFonts w:cs="Arial"/>
          <w:i/>
          <w:iCs/>
          <w:lang w:val="en-US"/>
        </w:rPr>
      </w:pPr>
      <w:r>
        <w:rPr>
          <w:rFonts w:cs="Arial"/>
          <w:i/>
          <w:iCs/>
          <w:lang w:val="en-GB"/>
        </w:rPr>
        <w:t xml:space="preserve">The </w:t>
      </w:r>
      <w:proofErr w:type="spellStart"/>
      <w:r>
        <w:rPr>
          <w:rFonts w:cs="Arial"/>
          <w:i/>
          <w:iCs/>
          <w:lang w:val="en-GB"/>
        </w:rPr>
        <w:t>Makadamwerk</w:t>
      </w:r>
      <w:proofErr w:type="spellEnd"/>
      <w:r>
        <w:rPr>
          <w:rFonts w:cs="Arial"/>
          <w:i/>
          <w:iCs/>
          <w:lang w:val="en-GB"/>
        </w:rPr>
        <w:t xml:space="preserve"> Schwaben GmbH &amp; Co. KG pursued very particular objectives when renovating one of its plants. For its main site in southwestern Germany, the asphalt producer decided on a plant that would combine maximum performance and high quality with advanced ecological features. The Ammann ABP HRT asphalt mixing plant, one of the most modern facilities in Europe, has now gone into operation.</w:t>
      </w:r>
    </w:p>
    <w:p w14:paraId="6B05389A" w14:textId="77777777" w:rsidR="009E0C9A" w:rsidRPr="009153D8" w:rsidRDefault="009E0C9A" w:rsidP="009E0C9A">
      <w:pPr>
        <w:spacing w:line="360" w:lineRule="auto"/>
        <w:rPr>
          <w:rFonts w:cs="Arial"/>
          <w:color w:val="3F3F3F"/>
          <w:lang w:val="en-US"/>
        </w:rPr>
      </w:pPr>
    </w:p>
    <w:p w14:paraId="4259591E" w14:textId="77777777" w:rsidR="009E0C9A" w:rsidRPr="009153D8" w:rsidRDefault="009E0C9A" w:rsidP="009E0C9A">
      <w:pPr>
        <w:spacing w:line="360" w:lineRule="auto"/>
        <w:rPr>
          <w:rFonts w:cs="Arial"/>
          <w:color w:val="000000"/>
          <w:lang w:val="en-US"/>
        </w:rPr>
      </w:pPr>
      <w:proofErr w:type="spellStart"/>
      <w:r>
        <w:rPr>
          <w:rFonts w:cs="Arial"/>
          <w:lang w:val="en-GB"/>
        </w:rPr>
        <w:t>Makadamwerk</w:t>
      </w:r>
      <w:proofErr w:type="spellEnd"/>
      <w:r>
        <w:rPr>
          <w:rFonts w:cs="Arial"/>
          <w:lang w:val="en-GB"/>
        </w:rPr>
        <w:t xml:space="preserve"> Schwaben GmbH &amp; Co. KG owns five asphalt mixing plants spread across the greater Stuttgart area, the Hohenlohe district and Aalen, Germany. The partners of Makadamwerk Schwaben GmbH are Eurovia and Wolff &amp; Müller. All locations are equipped with Ammann's compact solutions, which include the delivery of high-quality asphalt to the region's many road construction projects. When in 2019, the company began to look at options for upgrading its site in Sindelfingen, Germany, it became clear who to contact: The close cooperation between Ammann and Makadamwerk should again lead to the best result. </w:t>
      </w:r>
    </w:p>
    <w:p w14:paraId="78BCA066" w14:textId="77777777" w:rsidR="009E0C9A" w:rsidRPr="009153D8" w:rsidRDefault="009E0C9A" w:rsidP="009E0C9A">
      <w:pPr>
        <w:spacing w:line="360" w:lineRule="auto"/>
        <w:rPr>
          <w:rFonts w:cs="Arial"/>
          <w:b/>
          <w:bCs/>
          <w:lang w:val="en-US"/>
        </w:rPr>
      </w:pPr>
    </w:p>
    <w:p w14:paraId="77625459" w14:textId="77777777" w:rsidR="009E0C9A" w:rsidRPr="009153D8" w:rsidRDefault="009E0C9A" w:rsidP="009E0C9A">
      <w:pPr>
        <w:spacing w:line="360" w:lineRule="auto"/>
        <w:rPr>
          <w:rFonts w:cs="Arial"/>
          <w:b/>
          <w:bCs/>
          <w:lang w:val="en-US"/>
        </w:rPr>
      </w:pPr>
      <w:r>
        <w:rPr>
          <w:rFonts w:cs="Arial"/>
          <w:b/>
          <w:bCs/>
          <w:lang w:val="en-GB"/>
        </w:rPr>
        <w:t>Setting goals</w:t>
      </w:r>
    </w:p>
    <w:p w14:paraId="124ADEBC" w14:textId="77777777" w:rsidR="009E0C9A" w:rsidRPr="009153D8" w:rsidRDefault="009E0C9A" w:rsidP="009E0C9A">
      <w:pPr>
        <w:pStyle w:val="CommentText"/>
        <w:spacing w:line="360" w:lineRule="auto"/>
        <w:rPr>
          <w:rFonts w:ascii="Arial" w:hAnsi="Arial" w:cs="Arial"/>
          <w:lang w:val="en-US"/>
        </w:rPr>
      </w:pPr>
      <w:r>
        <w:rPr>
          <w:rFonts w:ascii="Arial" w:hAnsi="Arial" w:cs="Arial"/>
          <w:lang w:val="en-GB"/>
        </w:rPr>
        <w:t xml:space="preserve">For Managing Director Volker Schneider and his team, the </w:t>
      </w:r>
      <w:proofErr w:type="gramStart"/>
      <w:r>
        <w:rPr>
          <w:rFonts w:ascii="Arial" w:hAnsi="Arial" w:cs="Arial"/>
          <w:lang w:val="en-GB"/>
        </w:rPr>
        <w:t>main focus</w:t>
      </w:r>
      <w:proofErr w:type="gramEnd"/>
      <w:r>
        <w:rPr>
          <w:rFonts w:ascii="Arial" w:hAnsi="Arial" w:cs="Arial"/>
          <w:lang w:val="en-GB"/>
        </w:rPr>
        <w:t xml:space="preserve"> this time was on sustainability: Reduced emissions and increased use of recycled materials were at the top of the priority list for the new plant. The solution was found in the Ammann ABP HRT. HRT stands for “High Recycling Technology” and represents the latest developments in environmental protection without sacrificing production output and the quality of the asphalt mixture. Plants of this particular design process up to 100 per cent recycled asphalt. Using a hot gas generator, the temperature of the recycled material is carefully raised inside the counterflow recycling dryer RAH100. A generously dimensioned steam disposal system offers the possibility of combining hot and cold recycling.  </w:t>
      </w:r>
    </w:p>
    <w:p w14:paraId="4E925130" w14:textId="77777777" w:rsidR="009E0C9A" w:rsidRPr="009153D8" w:rsidRDefault="009E0C9A" w:rsidP="009E0C9A">
      <w:pPr>
        <w:spacing w:line="360" w:lineRule="auto"/>
        <w:rPr>
          <w:rFonts w:cs="Arial"/>
          <w:lang w:val="en-US"/>
        </w:rPr>
      </w:pPr>
    </w:p>
    <w:p w14:paraId="5E417D85" w14:textId="77777777" w:rsidR="009E0C9A" w:rsidRPr="009153D8" w:rsidRDefault="009E0C9A" w:rsidP="009E0C9A">
      <w:pPr>
        <w:spacing w:line="360" w:lineRule="auto"/>
        <w:rPr>
          <w:rFonts w:cs="Arial"/>
          <w:b/>
          <w:bCs/>
          <w:lang w:val="en-US"/>
        </w:rPr>
      </w:pPr>
      <w:r>
        <w:rPr>
          <w:rFonts w:cs="Arial"/>
          <w:b/>
          <w:bCs/>
          <w:lang w:val="en-GB"/>
        </w:rPr>
        <w:t>Achieving goals</w:t>
      </w:r>
    </w:p>
    <w:p w14:paraId="13A33D52" w14:textId="5968C4B4" w:rsidR="009E0C9A" w:rsidRPr="009153D8" w:rsidRDefault="009E0C9A" w:rsidP="009E0C9A">
      <w:pPr>
        <w:spacing w:line="360" w:lineRule="auto"/>
        <w:rPr>
          <w:rFonts w:cs="Arial"/>
          <w:lang w:val="en-US"/>
        </w:rPr>
      </w:pPr>
      <w:r>
        <w:rPr>
          <w:rFonts w:cs="Arial"/>
          <w:lang w:val="en-GB"/>
        </w:rPr>
        <w:t xml:space="preserve">By using the technically advanced Ammann HRT concept, Makadamwerk Schwaben secured a high level of technology and innovation for itself: A unique feature of the entire ABP HRT recycling system is its vertical design, placed “directly above the mixer”. Only gravity is used to move the material, thus saving costs and maintenance-intensive conveying technology. Using gravity reduces the energy input, minimises wear and optimises the conveying of the hot recycling material. Moreover, dust and noise emissions are significantly reduced compared to regular mixing plants. When producing low-temperature asphalt, the plant has been equipped with an innovative bitumen foam additive. Even special mixes, such as mastic asphalt, can be produced without any special </w:t>
      </w:r>
      <w:r>
        <w:rPr>
          <w:rFonts w:cs="Arial"/>
          <w:lang w:val="en-GB"/>
        </w:rPr>
        <w:lastRenderedPageBreak/>
        <w:t>requirements. The two-row mixing tower facilitates the highly flexible process of the mix by using different minerals and aggregates.</w:t>
      </w:r>
    </w:p>
    <w:p w14:paraId="693EED4D" w14:textId="77777777" w:rsidR="009E0C9A" w:rsidRPr="009153D8" w:rsidRDefault="009E0C9A" w:rsidP="009E0C9A">
      <w:pPr>
        <w:spacing w:line="360" w:lineRule="auto"/>
        <w:rPr>
          <w:rFonts w:cs="Arial"/>
          <w:lang w:val="en-US"/>
        </w:rPr>
      </w:pPr>
    </w:p>
    <w:p w14:paraId="2E22826F" w14:textId="77777777" w:rsidR="009E0C9A" w:rsidRPr="009153D8" w:rsidRDefault="009E0C9A" w:rsidP="009E0C9A">
      <w:pPr>
        <w:spacing w:line="360" w:lineRule="auto"/>
        <w:rPr>
          <w:rFonts w:cs="Arial"/>
          <w:b/>
          <w:bCs/>
          <w:lang w:val="en-US"/>
        </w:rPr>
      </w:pPr>
      <w:r>
        <w:rPr>
          <w:rFonts w:cs="Arial"/>
          <w:b/>
          <w:bCs/>
          <w:lang w:val="en-GB"/>
        </w:rPr>
        <w:t>Defining benchmarks</w:t>
      </w:r>
    </w:p>
    <w:p w14:paraId="7CF29F88" w14:textId="77777777" w:rsidR="009E0C9A" w:rsidRPr="009E0C9A" w:rsidRDefault="009E0C9A" w:rsidP="009E0C9A">
      <w:pPr>
        <w:spacing w:line="360" w:lineRule="auto"/>
        <w:rPr>
          <w:rFonts w:cs="Arial"/>
        </w:rPr>
      </w:pPr>
      <w:r>
        <w:rPr>
          <w:rFonts w:cs="Arial"/>
          <w:lang w:val="en-GB"/>
        </w:rPr>
        <w:t xml:space="preserve">“Right from the early planning stage, we made sure to link the entire plant periphery with the existing infrastructure”, explains Volker Behrens, Sales Manager at Ammann Asphalt GmbH. This careful preparation in advance meant that the subsequent installation process went seamlessly and without delay. Just seven months after the dismantling of the old plant began, the new Ammann ABP HRT started production in a grand opening ceremony on September 25, 2021. Since then, the company’s production capacity has reached 320 t/h and has made the asphalt mixing plant synonymous with flexible and economical solutions at its site in Sindelfingen. At the same time, it is the state-of-the-art plant in terms of exhaust gas, dust and noise reduction currently available on the market: “A beacon of Makadamwerk Schwaben GmbH &amp; Co. KG”, proclaims Behrens. </w:t>
      </w:r>
    </w:p>
    <w:p w14:paraId="3394A9B2" w14:textId="77777777" w:rsidR="009E0C9A" w:rsidRDefault="009E0C9A" w:rsidP="009E0C9A">
      <w:pPr>
        <w:spacing w:line="360" w:lineRule="auto"/>
        <w:rPr>
          <w:rFonts w:cs="Arial"/>
        </w:rPr>
      </w:pPr>
    </w:p>
    <w:p w14:paraId="56CC8DD9" w14:textId="77777777" w:rsidR="009E0C9A" w:rsidRPr="009E0C9A" w:rsidRDefault="009E0C9A" w:rsidP="009E0C9A">
      <w:pPr>
        <w:spacing w:line="360" w:lineRule="auto"/>
        <w:rPr>
          <w:rFonts w:cs="Arial"/>
        </w:rPr>
      </w:pPr>
    </w:p>
    <w:tbl>
      <w:tblPr>
        <w:tblStyle w:val="TableGrid"/>
        <w:tblW w:w="8926" w:type="dxa"/>
        <w:tblLook w:val="04A0" w:firstRow="1" w:lastRow="0" w:firstColumn="1" w:lastColumn="0" w:noHBand="0" w:noVBand="1"/>
      </w:tblPr>
      <w:tblGrid>
        <w:gridCol w:w="4494"/>
        <w:gridCol w:w="4432"/>
      </w:tblGrid>
      <w:tr w:rsidR="009E0C9A" w:rsidRPr="009153D8" w14:paraId="4C26353D" w14:textId="77777777" w:rsidTr="00D76DAA">
        <w:trPr>
          <w:trHeight w:val="1874"/>
        </w:trPr>
        <w:tc>
          <w:tcPr>
            <w:tcW w:w="4494" w:type="dxa"/>
          </w:tcPr>
          <w:p w14:paraId="787422D1" w14:textId="60A1AC23" w:rsidR="009E0C9A" w:rsidRPr="00C90425" w:rsidRDefault="009E0C9A" w:rsidP="00D76DAA">
            <w:pPr>
              <w:pStyle w:val="BodyText"/>
              <w:spacing w:line="360" w:lineRule="auto"/>
              <w:rPr>
                <w:rFonts w:cs="Arial"/>
                <w:noProof/>
              </w:rPr>
            </w:pPr>
            <w:r>
              <w:rPr>
                <w:rFonts w:cs="Arial"/>
                <w:noProof/>
                <w:lang w:val="en-GB"/>
              </w:rPr>
              <w:drawing>
                <wp:inline distT="0" distB="0" distL="0" distR="0" wp14:anchorId="3555AB09" wp14:editId="625C67A5">
                  <wp:extent cx="2646328" cy="1441938"/>
                  <wp:effectExtent l="0" t="0" r="0" b="6350"/>
                  <wp:docPr id="4" name="Picture 4" descr="A picture containing text, sky, outdoor,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sky, outdoor, building&#10;&#10;Description automatically generated"/>
                          <pic:cNvPicPr/>
                        </pic:nvPicPr>
                        <pic:blipFill>
                          <a:blip r:embed="rId7" cstate="screen">
                            <a:extLst>
                              <a:ext uri="{28A0092B-C50C-407E-A947-70E740481C1C}">
                                <a14:useLocalDpi xmlns:a14="http://schemas.microsoft.com/office/drawing/2010/main"/>
                              </a:ext>
                            </a:extLst>
                          </a:blip>
                          <a:stretch>
                            <a:fillRect/>
                          </a:stretch>
                        </pic:blipFill>
                        <pic:spPr>
                          <a:xfrm>
                            <a:off x="0" y="0"/>
                            <a:ext cx="2668933" cy="1454255"/>
                          </a:xfrm>
                          <a:prstGeom prst="rect">
                            <a:avLst/>
                          </a:prstGeom>
                        </pic:spPr>
                      </pic:pic>
                    </a:graphicData>
                  </a:graphic>
                </wp:inline>
              </w:drawing>
            </w:r>
          </w:p>
        </w:tc>
        <w:tc>
          <w:tcPr>
            <w:tcW w:w="4432" w:type="dxa"/>
          </w:tcPr>
          <w:p w14:paraId="1A689654" w14:textId="3303F80B" w:rsidR="009E0C9A" w:rsidRPr="00C90425" w:rsidRDefault="009E0C9A" w:rsidP="00D76DAA">
            <w:pPr>
              <w:spacing w:line="360" w:lineRule="auto"/>
              <w:rPr>
                <w:rFonts w:cs="Arial"/>
                <w:bCs/>
                <w:i/>
                <w:sz w:val="16"/>
                <w:szCs w:val="18"/>
              </w:rPr>
            </w:pPr>
            <w:r w:rsidRPr="009153D8">
              <w:rPr>
                <w:i/>
                <w:iCs/>
                <w:sz w:val="16"/>
                <w:szCs w:val="18"/>
              </w:rPr>
              <w:t xml:space="preserve">File </w:t>
            </w:r>
            <w:proofErr w:type="spellStart"/>
            <w:r w:rsidRPr="009153D8">
              <w:rPr>
                <w:i/>
                <w:iCs/>
                <w:sz w:val="16"/>
                <w:szCs w:val="18"/>
              </w:rPr>
              <w:t>name</w:t>
            </w:r>
            <w:proofErr w:type="spellEnd"/>
            <w:r w:rsidRPr="009153D8">
              <w:rPr>
                <w:i/>
                <w:iCs/>
                <w:sz w:val="16"/>
                <w:szCs w:val="18"/>
              </w:rPr>
              <w:t>: ABP 320 HRT_Makadam_GER_0908.jpg</w:t>
            </w:r>
          </w:p>
          <w:p w14:paraId="395BC54B" w14:textId="165AE448" w:rsidR="009E0C9A" w:rsidRDefault="009E0C9A" w:rsidP="00D76DAA">
            <w:pPr>
              <w:spacing w:line="360" w:lineRule="auto"/>
              <w:rPr>
                <w:rFonts w:cs="Arial"/>
                <w:bCs/>
                <w:i/>
                <w:sz w:val="16"/>
                <w:szCs w:val="18"/>
              </w:rPr>
            </w:pPr>
          </w:p>
          <w:p w14:paraId="37F44E09" w14:textId="32628BBB" w:rsidR="009E0C9A" w:rsidRPr="009153D8" w:rsidRDefault="009E0C9A" w:rsidP="00D76DAA">
            <w:pPr>
              <w:spacing w:line="360" w:lineRule="auto"/>
              <w:rPr>
                <w:rFonts w:cs="Arial"/>
                <w:bCs/>
                <w:i/>
                <w:sz w:val="16"/>
                <w:szCs w:val="18"/>
                <w:lang w:val="en-US"/>
              </w:rPr>
            </w:pPr>
            <w:r>
              <w:rPr>
                <w:rFonts w:cs="Arial"/>
                <w:lang w:val="en-GB"/>
              </w:rPr>
              <w:t>By applying the well-engineered Ammann HRT concept, Makadamwerk Schwaben has secured a high level of technology and innovation</w:t>
            </w:r>
          </w:p>
          <w:p w14:paraId="10ACB19B" w14:textId="77777777" w:rsidR="009E0C9A" w:rsidRPr="009153D8" w:rsidRDefault="009E0C9A" w:rsidP="00D76DAA">
            <w:pPr>
              <w:spacing w:line="360" w:lineRule="auto"/>
              <w:rPr>
                <w:rFonts w:cs="Arial"/>
                <w:bCs/>
                <w:i/>
                <w:sz w:val="16"/>
                <w:szCs w:val="18"/>
                <w:lang w:val="en-US"/>
              </w:rPr>
            </w:pPr>
          </w:p>
        </w:tc>
      </w:tr>
      <w:tr w:rsidR="009E0C9A" w:rsidRPr="009153D8" w14:paraId="4E07306B" w14:textId="77777777" w:rsidTr="00D76DAA">
        <w:trPr>
          <w:trHeight w:val="1874"/>
        </w:trPr>
        <w:tc>
          <w:tcPr>
            <w:tcW w:w="4494" w:type="dxa"/>
          </w:tcPr>
          <w:p w14:paraId="55095F6B" w14:textId="11D45B05" w:rsidR="009E0C9A" w:rsidRDefault="009E0C9A" w:rsidP="00D76DAA">
            <w:pPr>
              <w:pStyle w:val="BodyText"/>
              <w:spacing w:line="360" w:lineRule="auto"/>
              <w:rPr>
                <w:rFonts w:cs="Arial"/>
                <w:noProof/>
              </w:rPr>
            </w:pPr>
            <w:r>
              <w:rPr>
                <w:rFonts w:cs="Arial"/>
                <w:noProof/>
                <w:lang w:val="en-GB"/>
              </w:rPr>
              <w:drawing>
                <wp:inline distT="0" distB="0" distL="0" distR="0" wp14:anchorId="1AB48DE9" wp14:editId="7757120D">
                  <wp:extent cx="2646045" cy="1767300"/>
                  <wp:effectExtent l="0" t="0" r="0" b="0"/>
                  <wp:docPr id="6" name="Picture 6" descr="A picture containing sky, outdoor, building, facto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sky, outdoor, building, factory&#10;&#10;Description automatically generated"/>
                          <pic:cNvPicPr/>
                        </pic:nvPicPr>
                        <pic:blipFill>
                          <a:blip r:embed="rId8" cstate="screen">
                            <a:extLst>
                              <a:ext uri="{28A0092B-C50C-407E-A947-70E740481C1C}">
                                <a14:useLocalDpi xmlns:a14="http://schemas.microsoft.com/office/drawing/2010/main"/>
                              </a:ext>
                            </a:extLst>
                          </a:blip>
                          <a:stretch>
                            <a:fillRect/>
                          </a:stretch>
                        </pic:blipFill>
                        <pic:spPr>
                          <a:xfrm>
                            <a:off x="0" y="0"/>
                            <a:ext cx="2661259" cy="1777462"/>
                          </a:xfrm>
                          <a:prstGeom prst="rect">
                            <a:avLst/>
                          </a:prstGeom>
                        </pic:spPr>
                      </pic:pic>
                    </a:graphicData>
                  </a:graphic>
                </wp:inline>
              </w:drawing>
            </w:r>
          </w:p>
        </w:tc>
        <w:tc>
          <w:tcPr>
            <w:tcW w:w="4432" w:type="dxa"/>
          </w:tcPr>
          <w:p w14:paraId="59395CDD" w14:textId="2D86A232" w:rsidR="009E0C9A" w:rsidRDefault="00317F99" w:rsidP="00D76DAA">
            <w:pPr>
              <w:spacing w:line="360" w:lineRule="auto"/>
              <w:rPr>
                <w:i/>
                <w:iCs/>
                <w:sz w:val="16"/>
                <w:szCs w:val="18"/>
              </w:rPr>
            </w:pPr>
            <w:r w:rsidRPr="009153D8">
              <w:rPr>
                <w:i/>
                <w:iCs/>
                <w:sz w:val="16"/>
                <w:szCs w:val="18"/>
              </w:rPr>
              <w:t>ABP 320 HRT_Makadam_GER</w:t>
            </w:r>
            <w:r w:rsidR="009153D8">
              <w:rPr>
                <w:i/>
                <w:iCs/>
                <w:sz w:val="16"/>
                <w:szCs w:val="18"/>
              </w:rPr>
              <w:t>_</w:t>
            </w:r>
            <w:r w:rsidRPr="009153D8">
              <w:rPr>
                <w:i/>
                <w:iCs/>
                <w:sz w:val="16"/>
                <w:szCs w:val="18"/>
              </w:rPr>
              <w:t>9692.jpg</w:t>
            </w:r>
          </w:p>
          <w:p w14:paraId="5BD9EB25" w14:textId="77777777" w:rsidR="00317F99" w:rsidRDefault="00317F99" w:rsidP="00D76DAA">
            <w:pPr>
              <w:spacing w:line="360" w:lineRule="auto"/>
              <w:rPr>
                <w:i/>
                <w:iCs/>
                <w:sz w:val="16"/>
                <w:szCs w:val="18"/>
              </w:rPr>
            </w:pPr>
          </w:p>
          <w:p w14:paraId="639E614A" w14:textId="48B31AAD" w:rsidR="00317F99" w:rsidRPr="009153D8" w:rsidRDefault="00317F99" w:rsidP="00D76DAA">
            <w:pPr>
              <w:spacing w:line="360" w:lineRule="auto"/>
              <w:rPr>
                <w:i/>
                <w:iCs/>
                <w:sz w:val="16"/>
                <w:szCs w:val="18"/>
                <w:lang w:val="en-US"/>
              </w:rPr>
            </w:pPr>
            <w:proofErr w:type="gramStart"/>
            <w:r>
              <w:rPr>
                <w:rFonts w:cs="Arial"/>
                <w:lang w:val="en-GB"/>
              </w:rPr>
              <w:t>In order to</w:t>
            </w:r>
            <w:proofErr w:type="gramEnd"/>
            <w:r>
              <w:rPr>
                <w:rFonts w:cs="Arial"/>
                <w:lang w:val="en-GB"/>
              </w:rPr>
              <w:t xml:space="preserve"> produce low-temperature asphalt, the plant has been equipped with an innovative bitumen foam additive.</w:t>
            </w:r>
          </w:p>
        </w:tc>
      </w:tr>
      <w:tr w:rsidR="009E0C9A" w:rsidRPr="009153D8" w14:paraId="6E410FE6" w14:textId="77777777" w:rsidTr="00D76DAA">
        <w:trPr>
          <w:trHeight w:val="1874"/>
        </w:trPr>
        <w:tc>
          <w:tcPr>
            <w:tcW w:w="4494" w:type="dxa"/>
          </w:tcPr>
          <w:p w14:paraId="70D54C42" w14:textId="25E4DBFD" w:rsidR="009E0C9A" w:rsidRPr="00084D4F" w:rsidRDefault="009E0C9A" w:rsidP="00D76DAA">
            <w:pPr>
              <w:pStyle w:val="BodyText"/>
              <w:spacing w:line="360" w:lineRule="auto"/>
              <w:rPr>
                <w:noProof/>
              </w:rPr>
            </w:pPr>
            <w:r>
              <w:rPr>
                <w:noProof/>
                <w:lang w:val="en-GB"/>
              </w:rPr>
              <w:lastRenderedPageBreak/>
              <w:drawing>
                <wp:inline distT="0" distB="0" distL="0" distR="0" wp14:anchorId="57D84689" wp14:editId="57E9504E">
                  <wp:extent cx="2712920" cy="1807699"/>
                  <wp:effectExtent l="0" t="0" r="5080" b="0"/>
                  <wp:docPr id="5" name="Picture 5" descr="A person shaking another person's ha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erson shaking another person's hand&#10;&#10;Description automatically generated with low confidence"/>
                          <pic:cNvPicPr/>
                        </pic:nvPicPr>
                        <pic:blipFill>
                          <a:blip r:embed="rId9" cstate="screen">
                            <a:extLst>
                              <a:ext uri="{28A0092B-C50C-407E-A947-70E740481C1C}">
                                <a14:useLocalDpi xmlns:a14="http://schemas.microsoft.com/office/drawing/2010/main"/>
                              </a:ext>
                            </a:extLst>
                          </a:blip>
                          <a:stretch>
                            <a:fillRect/>
                          </a:stretch>
                        </pic:blipFill>
                        <pic:spPr>
                          <a:xfrm>
                            <a:off x="0" y="0"/>
                            <a:ext cx="2728771" cy="1818261"/>
                          </a:xfrm>
                          <a:prstGeom prst="rect">
                            <a:avLst/>
                          </a:prstGeom>
                        </pic:spPr>
                      </pic:pic>
                    </a:graphicData>
                  </a:graphic>
                </wp:inline>
              </w:drawing>
            </w:r>
          </w:p>
        </w:tc>
        <w:tc>
          <w:tcPr>
            <w:tcW w:w="4432" w:type="dxa"/>
          </w:tcPr>
          <w:p w14:paraId="1C753A99" w14:textId="5AAA0AAB" w:rsidR="009E0C9A" w:rsidRPr="009153D8" w:rsidRDefault="009E0C9A" w:rsidP="00D76DAA">
            <w:pPr>
              <w:spacing w:line="360" w:lineRule="auto"/>
              <w:rPr>
                <w:rFonts w:cs="Arial"/>
                <w:bCs/>
                <w:i/>
                <w:sz w:val="16"/>
                <w:szCs w:val="18"/>
              </w:rPr>
            </w:pPr>
            <w:r w:rsidRPr="009153D8">
              <w:rPr>
                <w:rFonts w:cs="Arial"/>
                <w:i/>
                <w:iCs/>
                <w:sz w:val="16"/>
                <w:szCs w:val="18"/>
              </w:rPr>
              <w:t xml:space="preserve">File </w:t>
            </w:r>
            <w:proofErr w:type="spellStart"/>
            <w:r w:rsidRPr="009153D8">
              <w:rPr>
                <w:rFonts w:cs="Arial"/>
                <w:i/>
                <w:iCs/>
                <w:sz w:val="16"/>
                <w:szCs w:val="18"/>
              </w:rPr>
              <w:t>name</w:t>
            </w:r>
            <w:proofErr w:type="spellEnd"/>
            <w:r w:rsidRPr="009153D8">
              <w:rPr>
                <w:rFonts w:cs="Arial"/>
                <w:i/>
                <w:iCs/>
                <w:sz w:val="16"/>
                <w:szCs w:val="18"/>
              </w:rPr>
              <w:t xml:space="preserve">: </w:t>
            </w:r>
            <w:r w:rsidR="009153D8" w:rsidRPr="009153D8">
              <w:rPr>
                <w:rFonts w:cs="Arial"/>
                <w:i/>
                <w:iCs/>
                <w:sz w:val="16"/>
                <w:szCs w:val="18"/>
              </w:rPr>
              <w:t>ABP 320 HRT_Makadam_GER_3232.jpg</w:t>
            </w:r>
          </w:p>
          <w:p w14:paraId="4FF7AF21" w14:textId="77777777" w:rsidR="009E0C9A" w:rsidRPr="009153D8" w:rsidRDefault="009E0C9A" w:rsidP="009E0C9A">
            <w:pPr>
              <w:rPr>
                <w:rFonts w:ascii="Times New Roman" w:hAnsi="Times New Roman"/>
                <w:lang w:val="en-US"/>
              </w:rPr>
            </w:pPr>
            <w:r>
              <w:rPr>
                <w:rFonts w:ascii="Calibri" w:hAnsi="Calibri" w:cs="Calibri"/>
                <w:color w:val="000000"/>
                <w:sz w:val="22"/>
                <w:szCs w:val="22"/>
                <w:lang w:val="en-GB"/>
              </w:rPr>
              <w:t xml:space="preserve">Volker Behrens and Josef Jobst (Ammann) present a model of the plant to Managing Director Volker Schneider (Makadam) at the opening ceremony. </w:t>
            </w:r>
          </w:p>
          <w:p w14:paraId="5855CA5C" w14:textId="77777777" w:rsidR="009E0C9A" w:rsidRPr="009153D8" w:rsidRDefault="009E0C9A" w:rsidP="00D76DAA">
            <w:pPr>
              <w:spacing w:line="360" w:lineRule="auto"/>
              <w:rPr>
                <w:rFonts w:cs="Arial"/>
                <w:bCs/>
                <w:i/>
                <w:sz w:val="16"/>
                <w:szCs w:val="18"/>
                <w:lang w:val="en-US"/>
              </w:rPr>
            </w:pPr>
          </w:p>
        </w:tc>
      </w:tr>
    </w:tbl>
    <w:p w14:paraId="510BDAA6" w14:textId="77777777" w:rsidR="009E0C9A" w:rsidRPr="009153D8" w:rsidRDefault="009E0C9A" w:rsidP="009E0C9A">
      <w:pPr>
        <w:spacing w:line="360" w:lineRule="auto"/>
        <w:rPr>
          <w:rFonts w:cs="Arial"/>
          <w:bCs/>
          <w:sz w:val="18"/>
          <w:szCs w:val="18"/>
          <w:lang w:val="en-US"/>
        </w:rPr>
      </w:pPr>
    </w:p>
    <w:p w14:paraId="181C2AB4" w14:textId="77777777" w:rsidR="009E0C9A" w:rsidRPr="009153D8" w:rsidRDefault="009E0C9A" w:rsidP="009E0C9A">
      <w:pPr>
        <w:spacing w:line="360" w:lineRule="auto"/>
        <w:rPr>
          <w:rFonts w:cs="Arial"/>
          <w:bCs/>
          <w:sz w:val="18"/>
          <w:szCs w:val="18"/>
          <w:lang w:val="en-US"/>
        </w:rPr>
      </w:pPr>
    </w:p>
    <w:p w14:paraId="0B9F05CC" w14:textId="77777777" w:rsidR="009E0C9A" w:rsidRPr="009153D8" w:rsidRDefault="009E0C9A" w:rsidP="009E0C9A">
      <w:pPr>
        <w:spacing w:line="360" w:lineRule="auto"/>
        <w:rPr>
          <w:rFonts w:cs="Arial"/>
          <w:bCs/>
          <w:sz w:val="18"/>
          <w:szCs w:val="18"/>
          <w:lang w:val="en-US"/>
        </w:rPr>
      </w:pPr>
    </w:p>
    <w:p w14:paraId="6EAE24BE" w14:textId="77777777" w:rsidR="009E0C9A" w:rsidRPr="009153D8" w:rsidRDefault="009E0C9A" w:rsidP="009E0C9A">
      <w:pPr>
        <w:spacing w:line="360" w:lineRule="auto"/>
        <w:rPr>
          <w:rFonts w:cs="Arial"/>
          <w:bCs/>
          <w:sz w:val="18"/>
          <w:szCs w:val="18"/>
          <w:lang w:val="en-US"/>
        </w:rPr>
      </w:pPr>
    </w:p>
    <w:p w14:paraId="29C491B9" w14:textId="77777777" w:rsidR="009E0C9A" w:rsidRPr="009153D8" w:rsidRDefault="009E0C9A" w:rsidP="00317F99">
      <w:pPr>
        <w:autoSpaceDE w:val="0"/>
        <w:autoSpaceDN w:val="0"/>
        <w:adjustRightInd w:val="0"/>
        <w:spacing w:line="240" w:lineRule="auto"/>
        <w:rPr>
          <w:rFonts w:cs="Arial"/>
          <w:b/>
          <w:noProof/>
          <w:color w:val="000000"/>
          <w:szCs w:val="18"/>
          <w:lang w:val="en-US"/>
        </w:rPr>
      </w:pPr>
      <w:r>
        <w:rPr>
          <w:rFonts w:cs="Arial"/>
          <w:b/>
          <w:bCs/>
          <w:noProof/>
          <w:color w:val="000000"/>
          <w:szCs w:val="18"/>
          <w:lang w:val="en-GB"/>
        </w:rPr>
        <w:t>Contact</w:t>
      </w:r>
    </w:p>
    <w:p w14:paraId="7517340E" w14:textId="77777777" w:rsidR="009E0C9A" w:rsidRPr="009153D8" w:rsidRDefault="009E0C9A" w:rsidP="00317F99">
      <w:pPr>
        <w:spacing w:line="240" w:lineRule="auto"/>
        <w:rPr>
          <w:rFonts w:cs="Arial"/>
          <w:bCs/>
          <w:szCs w:val="18"/>
          <w:lang w:val="en-US"/>
        </w:rPr>
      </w:pPr>
      <w:r>
        <w:rPr>
          <w:rFonts w:cs="Arial"/>
          <w:szCs w:val="18"/>
          <w:lang w:val="en-GB"/>
        </w:rPr>
        <w:t>Simone Franz</w:t>
      </w:r>
    </w:p>
    <w:p w14:paraId="1634F2BA" w14:textId="77777777" w:rsidR="009E0C9A" w:rsidRPr="009153D8" w:rsidRDefault="009E0C9A" w:rsidP="00317F99">
      <w:pPr>
        <w:spacing w:line="240" w:lineRule="auto"/>
        <w:rPr>
          <w:rFonts w:cs="Arial"/>
          <w:bCs/>
          <w:szCs w:val="18"/>
          <w:lang w:val="en-US"/>
        </w:rPr>
      </w:pPr>
      <w:r>
        <w:rPr>
          <w:rFonts w:cs="Arial"/>
          <w:szCs w:val="18"/>
          <w:lang w:val="en-GB"/>
        </w:rPr>
        <w:t>MarCom Specialist for Plants</w:t>
      </w:r>
    </w:p>
    <w:p w14:paraId="085083F1" w14:textId="77777777" w:rsidR="009E0C9A" w:rsidRPr="0031038E" w:rsidRDefault="009E0C9A" w:rsidP="00317F99">
      <w:pPr>
        <w:spacing w:line="240" w:lineRule="auto"/>
        <w:rPr>
          <w:rFonts w:cs="Arial"/>
          <w:bCs/>
          <w:szCs w:val="18"/>
        </w:rPr>
      </w:pPr>
      <w:r w:rsidRPr="009153D8">
        <w:rPr>
          <w:rFonts w:cs="Arial"/>
          <w:szCs w:val="18"/>
        </w:rPr>
        <w:t xml:space="preserve">Ammann </w:t>
      </w:r>
      <w:proofErr w:type="spellStart"/>
      <w:r w:rsidRPr="009153D8">
        <w:rPr>
          <w:rFonts w:cs="Arial"/>
          <w:szCs w:val="18"/>
        </w:rPr>
        <w:t>Switzerland</w:t>
      </w:r>
      <w:proofErr w:type="spellEnd"/>
      <w:r w:rsidRPr="009153D8">
        <w:rPr>
          <w:rFonts w:cs="Arial"/>
          <w:szCs w:val="18"/>
        </w:rPr>
        <w:t xml:space="preserve"> Ltd</w:t>
      </w:r>
    </w:p>
    <w:p w14:paraId="13E27B23" w14:textId="77777777" w:rsidR="009E0C9A" w:rsidRPr="0031038E" w:rsidRDefault="009E0C9A" w:rsidP="00317F99">
      <w:pPr>
        <w:spacing w:line="240" w:lineRule="auto"/>
        <w:rPr>
          <w:rFonts w:cs="Arial"/>
          <w:bCs/>
          <w:szCs w:val="18"/>
        </w:rPr>
      </w:pPr>
      <w:r w:rsidRPr="009153D8">
        <w:rPr>
          <w:rFonts w:cs="Arial"/>
          <w:szCs w:val="18"/>
        </w:rPr>
        <w:t>Eisenbahnstrasse 25</w:t>
      </w:r>
    </w:p>
    <w:p w14:paraId="729AA53C" w14:textId="77777777" w:rsidR="009E0C9A" w:rsidRPr="0031038E" w:rsidRDefault="009E0C9A" w:rsidP="00317F99">
      <w:pPr>
        <w:spacing w:line="240" w:lineRule="auto"/>
        <w:rPr>
          <w:rFonts w:cs="Arial"/>
          <w:bCs/>
          <w:szCs w:val="18"/>
        </w:rPr>
      </w:pPr>
      <w:r w:rsidRPr="009153D8">
        <w:rPr>
          <w:rFonts w:cs="Arial"/>
          <w:szCs w:val="18"/>
        </w:rPr>
        <w:t>4900 Langenthal</w:t>
      </w:r>
    </w:p>
    <w:p w14:paraId="31C1DF7D" w14:textId="77777777" w:rsidR="009E0C9A" w:rsidRPr="0031038E" w:rsidRDefault="009E0C9A" w:rsidP="00317F99">
      <w:pPr>
        <w:spacing w:line="240" w:lineRule="auto"/>
        <w:rPr>
          <w:rFonts w:cs="Arial"/>
          <w:bCs/>
          <w:szCs w:val="18"/>
        </w:rPr>
      </w:pPr>
      <w:r w:rsidRPr="009153D8">
        <w:rPr>
          <w:rFonts w:cs="Arial"/>
          <w:szCs w:val="18"/>
        </w:rPr>
        <w:t>+41 62916 61 61</w:t>
      </w:r>
    </w:p>
    <w:p w14:paraId="75A79F70" w14:textId="77777777" w:rsidR="009E0C9A" w:rsidRDefault="002D0FD7" w:rsidP="00317F99">
      <w:pPr>
        <w:spacing w:line="240" w:lineRule="auto"/>
        <w:rPr>
          <w:rFonts w:cs="Arial"/>
          <w:bCs/>
          <w:szCs w:val="18"/>
        </w:rPr>
      </w:pPr>
      <w:hyperlink r:id="rId10" w:history="1">
        <w:r w:rsidR="009E0C9A" w:rsidRPr="009153D8">
          <w:rPr>
            <w:rStyle w:val="Hyperlink"/>
            <w:rFonts w:cs="Arial"/>
            <w:szCs w:val="18"/>
          </w:rPr>
          <w:t>simone.franz@ammann.com</w:t>
        </w:r>
      </w:hyperlink>
    </w:p>
    <w:p w14:paraId="3A9C9482" w14:textId="77777777" w:rsidR="009E0C9A" w:rsidRDefault="009E0C9A" w:rsidP="00317F99">
      <w:pPr>
        <w:spacing w:line="240" w:lineRule="auto"/>
        <w:rPr>
          <w:rFonts w:cs="Arial"/>
          <w:bCs/>
          <w:szCs w:val="18"/>
        </w:rPr>
      </w:pPr>
    </w:p>
    <w:p w14:paraId="23FA0CC8" w14:textId="77777777" w:rsidR="009E0C9A" w:rsidRPr="0031038E" w:rsidRDefault="009E0C9A" w:rsidP="00317F99">
      <w:pPr>
        <w:spacing w:line="240" w:lineRule="auto"/>
        <w:rPr>
          <w:rFonts w:cs="Arial"/>
          <w:bCs/>
          <w:szCs w:val="18"/>
        </w:rPr>
      </w:pPr>
      <w:proofErr w:type="spellStart"/>
      <w:r w:rsidRPr="009153D8">
        <w:rPr>
          <w:rFonts w:cs="Arial"/>
          <w:b/>
          <w:bCs/>
          <w:szCs w:val="18"/>
        </w:rPr>
        <w:t>About</w:t>
      </w:r>
      <w:proofErr w:type="spellEnd"/>
      <w:r w:rsidRPr="009153D8">
        <w:rPr>
          <w:rFonts w:cs="Arial"/>
          <w:b/>
          <w:bCs/>
          <w:szCs w:val="18"/>
        </w:rPr>
        <w:t xml:space="preserve"> Ammann</w:t>
      </w:r>
    </w:p>
    <w:p w14:paraId="4AC9080F" w14:textId="77777777" w:rsidR="009E0C9A" w:rsidRPr="009153D8" w:rsidRDefault="009E0C9A" w:rsidP="00317F99">
      <w:pPr>
        <w:spacing w:line="240" w:lineRule="auto"/>
        <w:rPr>
          <w:rFonts w:cs="Arial"/>
          <w:bCs/>
          <w:szCs w:val="18"/>
          <w:lang w:val="en-US"/>
        </w:rPr>
      </w:pPr>
      <w:r>
        <w:rPr>
          <w:rFonts w:cs="Arial"/>
          <w:szCs w:val="18"/>
          <w:lang w:val="en-GB"/>
        </w:rPr>
        <w:t>Ammann is a sixth-generation family-run company that manufactures asphalt and concrete mixing plants, compactors and pavers at nine locations in Europe, China, India and Brazil. Its core area of expertise in the areas of road construction and transport infrastructure. For more detailed information, please visit our website at www.ammann.com.</w:t>
      </w:r>
    </w:p>
    <w:p w14:paraId="1D46F228" w14:textId="77777777" w:rsidR="009E0C9A" w:rsidRPr="009153D8" w:rsidRDefault="009E0C9A" w:rsidP="00317F99">
      <w:pPr>
        <w:spacing w:line="240" w:lineRule="auto"/>
        <w:rPr>
          <w:rFonts w:cs="Arial"/>
          <w:bCs/>
          <w:szCs w:val="18"/>
          <w:lang w:val="en-US"/>
        </w:rPr>
      </w:pPr>
    </w:p>
    <w:p w14:paraId="45C49FAE" w14:textId="77777777" w:rsidR="009E0C9A" w:rsidRPr="009153D8" w:rsidRDefault="009E0C9A" w:rsidP="00317F99">
      <w:pPr>
        <w:spacing w:line="240" w:lineRule="auto"/>
        <w:rPr>
          <w:rFonts w:cs="Arial"/>
          <w:bCs/>
          <w:szCs w:val="18"/>
          <w:lang w:val="en-US"/>
        </w:rPr>
      </w:pPr>
    </w:p>
    <w:p w14:paraId="30CEFB2F" w14:textId="5F59D091" w:rsidR="009E0C9A" w:rsidRPr="009153D8" w:rsidRDefault="009E0C9A" w:rsidP="00317F99">
      <w:pPr>
        <w:spacing w:line="240" w:lineRule="auto"/>
        <w:rPr>
          <w:rFonts w:cs="Arial"/>
          <w:lang w:val="en-US"/>
        </w:rPr>
      </w:pPr>
    </w:p>
    <w:p w14:paraId="533A5F54" w14:textId="77777777" w:rsidR="00006FE2" w:rsidRPr="009153D8" w:rsidRDefault="00006FE2" w:rsidP="009E0C9A">
      <w:pPr>
        <w:rPr>
          <w:lang w:val="en-US"/>
        </w:rPr>
      </w:pPr>
    </w:p>
    <w:sectPr w:rsidR="00006FE2" w:rsidRPr="009153D8" w:rsidSect="00FC43B4">
      <w:headerReference w:type="default" r:id="rId11"/>
      <w:footerReference w:type="default" r:id="rId12"/>
      <w:pgSz w:w="11907" w:h="16839" w:code="9"/>
      <w:pgMar w:top="2552" w:right="1021" w:bottom="1418" w:left="1985"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A328" w14:textId="77777777" w:rsidR="002D0FD7" w:rsidRDefault="002D0FD7" w:rsidP="0007165E">
      <w:pPr>
        <w:spacing w:line="240" w:lineRule="auto"/>
      </w:pPr>
      <w:r>
        <w:separator/>
      </w:r>
    </w:p>
  </w:endnote>
  <w:endnote w:type="continuationSeparator" w:id="0">
    <w:p w14:paraId="6B0772A4" w14:textId="77777777" w:rsidR="002D0FD7" w:rsidRDefault="002D0FD7" w:rsidP="000716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0EA6" w14:textId="73492037" w:rsidR="00FC43B4" w:rsidRPr="009153D8" w:rsidRDefault="00FC43B4" w:rsidP="00FC43B4">
    <w:pPr>
      <w:pStyle w:val="Footer"/>
      <w:rPr>
        <w:sz w:val="14"/>
        <w:szCs w:val="14"/>
        <w:lang w:val="en-US"/>
      </w:rPr>
    </w:pPr>
    <w:r>
      <w:rPr>
        <w:sz w:val="14"/>
        <w:szCs w:val="14"/>
        <w:lang w:val="en-GB"/>
      </w:rPr>
      <w:t>Additional information about our products and services can be found on our website: www.ammann.com</w:t>
    </w:r>
  </w:p>
  <w:p w14:paraId="5FDBA399" w14:textId="3BCC1BB6" w:rsidR="00FC43B4" w:rsidRPr="00FC43B4" w:rsidRDefault="00FC43B4" w:rsidP="00FC43B4">
    <w:pPr>
      <w:pStyle w:val="Footer"/>
      <w:rPr>
        <w:sz w:val="14"/>
        <w:szCs w:val="14"/>
      </w:rPr>
    </w:pPr>
    <w:r>
      <w:rPr>
        <w:sz w:val="14"/>
        <w:szCs w:val="14"/>
        <w:lang w:val="en-GB"/>
      </w:rPr>
      <w:t>All rights reserved | © Ammann Group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68252" w14:textId="77777777" w:rsidR="002D0FD7" w:rsidRDefault="002D0FD7" w:rsidP="0007165E">
      <w:pPr>
        <w:spacing w:line="240" w:lineRule="auto"/>
      </w:pPr>
      <w:r>
        <w:separator/>
      </w:r>
    </w:p>
  </w:footnote>
  <w:footnote w:type="continuationSeparator" w:id="0">
    <w:p w14:paraId="2258F545" w14:textId="77777777" w:rsidR="002D0FD7" w:rsidRDefault="002D0FD7" w:rsidP="000716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CF57F" w14:textId="77777777" w:rsidR="0007165E" w:rsidRDefault="0007165E">
    <w:pPr>
      <w:pStyle w:val="Header"/>
    </w:pPr>
    <w:r>
      <w:rPr>
        <w:noProof/>
        <w:lang w:val="en-GB"/>
      </w:rPr>
      <w:drawing>
        <wp:anchor distT="0" distB="0" distL="114300" distR="114300" simplePos="0" relativeHeight="251659264" behindDoc="1" locked="1" layoutInCell="1" allowOverlap="1" wp14:anchorId="559A2D5A" wp14:editId="16CAB83B">
          <wp:simplePos x="0" y="0"/>
          <wp:positionH relativeFrom="page">
            <wp:posOffset>-2540</wp:posOffset>
          </wp:positionH>
          <wp:positionV relativeFrom="page">
            <wp:posOffset>0</wp:posOffset>
          </wp:positionV>
          <wp:extent cx="7562850" cy="914400"/>
          <wp:effectExtent l="0" t="0" r="0" b="0"/>
          <wp:wrapNone/>
          <wp:docPr id="2" name="8a23a378-6017-460a-88a2-ad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7E1AAA"/>
    <w:multiLevelType w:val="hybridMultilevel"/>
    <w:tmpl w:val="37981B9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4A96A85"/>
    <w:multiLevelType w:val="hybridMultilevel"/>
    <w:tmpl w:val="859298B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6662334"/>
    <w:multiLevelType w:val="hybridMultilevel"/>
    <w:tmpl w:val="593485C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7F326723"/>
    <w:multiLevelType w:val="multilevel"/>
    <w:tmpl w:val="49EEC4F8"/>
    <w:name w:val="2012010218384897461806"/>
    <w:lvl w:ilvl="0">
      <w:start w:val="1"/>
      <w:numFmt w:val="bullet"/>
      <w:pStyle w:val="ListWithSymbols"/>
      <w:lvlText w:val="-"/>
      <w:lvlJc w:val="left"/>
      <w:pPr>
        <w:tabs>
          <w:tab w:val="num" w:pos="0"/>
        </w:tabs>
        <w:ind w:left="284" w:hanging="284"/>
      </w:pPr>
      <w:rPr>
        <w:rFonts w:ascii="Arial" w:hAnsi="Arial" w:hint="default"/>
      </w:rPr>
    </w:lvl>
    <w:lvl w:ilvl="1">
      <w:start w:val="1"/>
      <w:numFmt w:val="bullet"/>
      <w:lvlRestart w:val="0"/>
      <w:lvlText w:val="-"/>
      <w:lvlJc w:val="left"/>
      <w:pPr>
        <w:tabs>
          <w:tab w:val="num" w:pos="567"/>
        </w:tabs>
        <w:ind w:left="567" w:hanging="283"/>
      </w:pPr>
      <w:rPr>
        <w:rFonts w:ascii="Arial" w:hAnsi="Arial" w:hint="default"/>
      </w:rPr>
    </w:lvl>
    <w:lvl w:ilvl="2">
      <w:start w:val="1"/>
      <w:numFmt w:val="bullet"/>
      <w:lvlRestart w:val="0"/>
      <w:lvlText w:val="-"/>
      <w:lvlJc w:val="left"/>
      <w:pPr>
        <w:tabs>
          <w:tab w:val="num" w:pos="851"/>
        </w:tabs>
        <w:ind w:left="851" w:hanging="284"/>
      </w:pPr>
      <w:rPr>
        <w:rFonts w:ascii="Arial" w:hAnsi="Arial" w:hint="default"/>
      </w:rPr>
    </w:lvl>
    <w:lvl w:ilvl="3">
      <w:start w:val="1"/>
      <w:numFmt w:val="bullet"/>
      <w:lvlRestart w:val="0"/>
      <w:lvlText w:val="-"/>
      <w:lvlJc w:val="left"/>
      <w:pPr>
        <w:tabs>
          <w:tab w:val="num" w:pos="1134"/>
        </w:tabs>
        <w:ind w:left="1134" w:hanging="283"/>
      </w:pPr>
      <w:rPr>
        <w:rFonts w:ascii="Arial" w:hAnsi="Arial" w:hint="default"/>
      </w:rPr>
    </w:lvl>
    <w:lvl w:ilvl="4">
      <w:start w:val="1"/>
      <w:numFmt w:val="bullet"/>
      <w:lvlRestart w:val="0"/>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65E"/>
    <w:rsid w:val="00006FE2"/>
    <w:rsid w:val="00036125"/>
    <w:rsid w:val="00037CF0"/>
    <w:rsid w:val="0007165E"/>
    <w:rsid w:val="000C7F78"/>
    <w:rsid w:val="000E11C0"/>
    <w:rsid w:val="000E4878"/>
    <w:rsid w:val="000F676D"/>
    <w:rsid w:val="001163B8"/>
    <w:rsid w:val="00141451"/>
    <w:rsid w:val="00194AB3"/>
    <w:rsid w:val="001A11BD"/>
    <w:rsid w:val="001C368F"/>
    <w:rsid w:val="00256484"/>
    <w:rsid w:val="0027068A"/>
    <w:rsid w:val="002808F3"/>
    <w:rsid w:val="002D0FD7"/>
    <w:rsid w:val="002F340A"/>
    <w:rsid w:val="00317F99"/>
    <w:rsid w:val="003213C6"/>
    <w:rsid w:val="00353FAD"/>
    <w:rsid w:val="0039383A"/>
    <w:rsid w:val="00425AD7"/>
    <w:rsid w:val="00426799"/>
    <w:rsid w:val="0046573E"/>
    <w:rsid w:val="004B36A8"/>
    <w:rsid w:val="004E5926"/>
    <w:rsid w:val="005E7CE4"/>
    <w:rsid w:val="00737DDC"/>
    <w:rsid w:val="007972C6"/>
    <w:rsid w:val="007D53F7"/>
    <w:rsid w:val="008126A2"/>
    <w:rsid w:val="008212B4"/>
    <w:rsid w:val="00861E1F"/>
    <w:rsid w:val="0086605F"/>
    <w:rsid w:val="008919B5"/>
    <w:rsid w:val="008975CA"/>
    <w:rsid w:val="008D61EB"/>
    <w:rsid w:val="009153D8"/>
    <w:rsid w:val="0099017C"/>
    <w:rsid w:val="009A5149"/>
    <w:rsid w:val="009E0C9A"/>
    <w:rsid w:val="00A43C77"/>
    <w:rsid w:val="00A64107"/>
    <w:rsid w:val="00AD46B2"/>
    <w:rsid w:val="00B16B09"/>
    <w:rsid w:val="00B6145D"/>
    <w:rsid w:val="00B85013"/>
    <w:rsid w:val="00BD5CBB"/>
    <w:rsid w:val="00CD1956"/>
    <w:rsid w:val="00CD2946"/>
    <w:rsid w:val="00D238C4"/>
    <w:rsid w:val="00D24A13"/>
    <w:rsid w:val="00D73CBC"/>
    <w:rsid w:val="00DB130B"/>
    <w:rsid w:val="00E22436"/>
    <w:rsid w:val="00E521E9"/>
    <w:rsid w:val="00E960C2"/>
    <w:rsid w:val="00F05CFF"/>
    <w:rsid w:val="00F84A60"/>
    <w:rsid w:val="00F950CA"/>
    <w:rsid w:val="00FB4406"/>
    <w:rsid w:val="00FB6DBE"/>
    <w:rsid w:val="00FC43B4"/>
    <w:rsid w:val="00FD4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AF7FC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nhideWhenUsed/>
    <w:rsid w:val="0007165E"/>
    <w:pPr>
      <w:spacing w:after="0" w:line="280" w:lineRule="atLeast"/>
    </w:pPr>
    <w:rPr>
      <w:rFonts w:ascii="Arial" w:eastAsia="Times New Roman" w:hAnsi="Arial" w:cs="Times New Roman"/>
      <w:sz w:val="20"/>
      <w:szCs w:val="20"/>
      <w:lang w:eastAsia="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165E"/>
    <w:pPr>
      <w:tabs>
        <w:tab w:val="center" w:pos="4703"/>
        <w:tab w:val="right" w:pos="9406"/>
      </w:tabs>
      <w:spacing w:line="240" w:lineRule="auto"/>
    </w:pPr>
  </w:style>
  <w:style w:type="character" w:customStyle="1" w:styleId="HeaderChar">
    <w:name w:val="Header Char"/>
    <w:basedOn w:val="DefaultParagraphFont"/>
    <w:link w:val="Header"/>
    <w:uiPriority w:val="99"/>
    <w:rsid w:val="0007165E"/>
  </w:style>
  <w:style w:type="paragraph" w:styleId="Footer">
    <w:name w:val="footer"/>
    <w:basedOn w:val="Normal"/>
    <w:link w:val="FooterChar"/>
    <w:uiPriority w:val="99"/>
    <w:unhideWhenUsed/>
    <w:rsid w:val="0007165E"/>
    <w:pPr>
      <w:tabs>
        <w:tab w:val="center" w:pos="4703"/>
        <w:tab w:val="right" w:pos="9406"/>
      </w:tabs>
      <w:spacing w:line="240" w:lineRule="auto"/>
    </w:pPr>
  </w:style>
  <w:style w:type="character" w:customStyle="1" w:styleId="FooterChar">
    <w:name w:val="Footer Char"/>
    <w:basedOn w:val="DefaultParagraphFont"/>
    <w:link w:val="Footer"/>
    <w:uiPriority w:val="99"/>
    <w:rsid w:val="0007165E"/>
  </w:style>
  <w:style w:type="paragraph" w:customStyle="1" w:styleId="Contact">
    <w:name w:val="Contact"/>
    <w:basedOn w:val="Normal"/>
    <w:rsid w:val="0007165E"/>
    <w:pPr>
      <w:tabs>
        <w:tab w:val="right" w:pos="1304"/>
        <w:tab w:val="left" w:pos="1418"/>
        <w:tab w:val="right" w:pos="5273"/>
      </w:tabs>
      <w:spacing w:line="180" w:lineRule="atLeast"/>
      <w:ind w:left="1418" w:hanging="1418"/>
    </w:pPr>
    <w:rPr>
      <w:sz w:val="14"/>
    </w:rPr>
  </w:style>
  <w:style w:type="paragraph" w:customStyle="1" w:styleId="DocumentType">
    <w:name w:val="DocumentType"/>
    <w:basedOn w:val="Normal"/>
    <w:rsid w:val="0007165E"/>
    <w:pPr>
      <w:spacing w:after="280"/>
    </w:pPr>
    <w:rPr>
      <w:b/>
    </w:rPr>
  </w:style>
  <w:style w:type="table" w:styleId="TableGrid">
    <w:name w:val="Table Grid"/>
    <w:basedOn w:val="TableNormal"/>
    <w:rsid w:val="0007165E"/>
    <w:pPr>
      <w:spacing w:after="0" w:line="240" w:lineRule="auto"/>
    </w:pPr>
    <w:rPr>
      <w:rFonts w:ascii="Verdana" w:eastAsia="Times New Roman" w:hAnsi="Verdana"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customStyle="1" w:styleId="ListWithSymbols">
    <w:name w:val="ListWithSymbols"/>
    <w:basedOn w:val="Normal"/>
    <w:rsid w:val="0007165E"/>
    <w:pPr>
      <w:numPr>
        <w:numId w:val="1"/>
      </w:numPr>
    </w:pPr>
  </w:style>
  <w:style w:type="paragraph" w:styleId="BodyText">
    <w:name w:val="Body Text"/>
    <w:basedOn w:val="Normal"/>
    <w:link w:val="BodyTextChar"/>
    <w:qFormat/>
    <w:rsid w:val="0007165E"/>
  </w:style>
  <w:style w:type="character" w:customStyle="1" w:styleId="BodyTextChar">
    <w:name w:val="Body Text Char"/>
    <w:basedOn w:val="DefaultParagraphFont"/>
    <w:link w:val="BodyText"/>
    <w:rsid w:val="0007165E"/>
    <w:rPr>
      <w:rFonts w:ascii="Arial" w:eastAsia="Times New Roman" w:hAnsi="Arial" w:cs="Times New Roman"/>
      <w:sz w:val="20"/>
      <w:szCs w:val="20"/>
      <w:lang w:val="de-CH" w:eastAsia="de-CH"/>
    </w:rPr>
  </w:style>
  <w:style w:type="paragraph" w:styleId="BalloonText">
    <w:name w:val="Balloon Text"/>
    <w:basedOn w:val="Normal"/>
    <w:link w:val="BalloonTextChar"/>
    <w:uiPriority w:val="99"/>
    <w:semiHidden/>
    <w:unhideWhenUsed/>
    <w:rsid w:val="000716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165E"/>
    <w:rPr>
      <w:rFonts w:ascii="Tahoma" w:eastAsia="Times New Roman" w:hAnsi="Tahoma" w:cs="Tahoma"/>
      <w:sz w:val="16"/>
      <w:szCs w:val="16"/>
      <w:lang w:val="de-CH" w:eastAsia="de-CH"/>
    </w:rPr>
  </w:style>
  <w:style w:type="paragraph" w:styleId="Revision">
    <w:name w:val="Revision"/>
    <w:hidden/>
    <w:uiPriority w:val="99"/>
    <w:semiHidden/>
    <w:rsid w:val="004E5926"/>
    <w:pPr>
      <w:spacing w:after="0" w:line="240" w:lineRule="auto"/>
    </w:pPr>
    <w:rPr>
      <w:rFonts w:ascii="Arial" w:eastAsia="Times New Roman" w:hAnsi="Arial" w:cs="Times New Roman"/>
      <w:sz w:val="20"/>
      <w:szCs w:val="20"/>
      <w:lang w:eastAsia="de-CH"/>
    </w:rPr>
  </w:style>
  <w:style w:type="paragraph" w:styleId="DocumentMap">
    <w:name w:val="Document Map"/>
    <w:basedOn w:val="Normal"/>
    <w:link w:val="DocumentMapChar"/>
    <w:uiPriority w:val="99"/>
    <w:semiHidden/>
    <w:unhideWhenUsed/>
    <w:rsid w:val="00A64107"/>
    <w:pPr>
      <w:spacing w:line="240" w:lineRule="auto"/>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A64107"/>
    <w:rPr>
      <w:rFonts w:ascii="Times New Roman" w:eastAsia="Times New Roman" w:hAnsi="Times New Roman" w:cs="Times New Roman"/>
      <w:sz w:val="24"/>
      <w:szCs w:val="24"/>
      <w:lang w:eastAsia="de-CH"/>
    </w:rPr>
  </w:style>
  <w:style w:type="character" w:styleId="Hyperlink">
    <w:name w:val="Hyperlink"/>
    <w:basedOn w:val="DefaultParagraphFont"/>
    <w:uiPriority w:val="99"/>
    <w:unhideWhenUsed/>
    <w:rsid w:val="00B16B09"/>
    <w:rPr>
      <w:color w:val="0000FF" w:themeColor="hyperlink"/>
      <w:u w:val="single"/>
    </w:rPr>
  </w:style>
  <w:style w:type="character" w:styleId="UnresolvedMention">
    <w:name w:val="Unresolved Mention"/>
    <w:basedOn w:val="DefaultParagraphFont"/>
    <w:uiPriority w:val="99"/>
    <w:rsid w:val="00B16B09"/>
    <w:rPr>
      <w:color w:val="605E5C"/>
      <w:shd w:val="clear" w:color="auto" w:fill="E1DFDD"/>
    </w:rPr>
  </w:style>
  <w:style w:type="paragraph" w:styleId="CommentText">
    <w:name w:val="annotation text"/>
    <w:basedOn w:val="Normal"/>
    <w:link w:val="CommentTextChar"/>
    <w:uiPriority w:val="99"/>
    <w:unhideWhenUsed/>
    <w:rsid w:val="009E0C9A"/>
    <w:pPr>
      <w:spacing w:line="240" w:lineRule="auto"/>
    </w:pPr>
    <w:rPr>
      <w:rFonts w:asciiTheme="minorHAnsi" w:eastAsiaTheme="minorHAnsi" w:hAnsiTheme="minorHAnsi" w:cstheme="minorBidi"/>
      <w:lang w:val="de-DE" w:eastAsia="en-US"/>
    </w:rPr>
  </w:style>
  <w:style w:type="character" w:customStyle="1" w:styleId="CommentTextChar">
    <w:name w:val="Comment Text Char"/>
    <w:basedOn w:val="DefaultParagraphFont"/>
    <w:link w:val="CommentText"/>
    <w:uiPriority w:val="99"/>
    <w:rsid w:val="009E0C9A"/>
    <w:rPr>
      <w:rFonts w:eastAsiaTheme="minorHAnsi"/>
      <w:sz w:val="20"/>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14837">
      <w:bodyDiv w:val="1"/>
      <w:marLeft w:val="0"/>
      <w:marRight w:val="0"/>
      <w:marTop w:val="0"/>
      <w:marBottom w:val="0"/>
      <w:divBdr>
        <w:top w:val="none" w:sz="0" w:space="0" w:color="auto"/>
        <w:left w:val="none" w:sz="0" w:space="0" w:color="auto"/>
        <w:bottom w:val="none" w:sz="0" w:space="0" w:color="auto"/>
        <w:right w:val="none" w:sz="0" w:space="0" w:color="auto"/>
      </w:divBdr>
    </w:div>
    <w:div w:id="18293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imone.franz@ammann.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Ammann Schweiz AG</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Hänggi, Pirmin - HaP</dc:creator>
  <cp:lastModifiedBy>Franz Simone - SiG</cp:lastModifiedBy>
  <cp:revision>4</cp:revision>
  <cp:lastPrinted>2015-09-04T14:07:00Z</cp:lastPrinted>
  <dcterms:created xsi:type="dcterms:W3CDTF">2021-10-11T12:13:00Z</dcterms:created>
  <dcterms:modified xsi:type="dcterms:W3CDTF">2021-11-09T07:34:00Z</dcterms:modified>
</cp:coreProperties>
</file>