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BA7EA8" w:rsidRPr="0005685E" w:rsidTr="001A42D7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:rsidR="00BA7EA8" w:rsidRPr="0005685E" w:rsidRDefault="00BA7EA8" w:rsidP="001A42D7">
            <w:pPr>
              <w:pStyle w:val="Contact"/>
              <w:rPr>
                <w:rFonts w:cs="Arial"/>
                <w:highlight w:val="white"/>
              </w:rPr>
            </w:pPr>
            <w:r>
              <w:rPr>
                <w:highlight w:val="white"/>
              </w:rPr>
              <w:tab/>
            </w:r>
            <w:r w:rsidRPr="0005685E">
              <w:rPr>
                <w:rFonts w:cs="Arial"/>
                <w:highlight w:val="white"/>
              </w:rPr>
              <w:fldChar w:fldCharType="begin"/>
            </w:r>
            <w:r w:rsidRPr="0005685E">
              <w:rPr>
                <w:rFonts w:cs="Arial"/>
                <w:highlight w:val="white"/>
              </w:rPr>
              <w:instrText xml:space="preserve"> DOCPROPERTY "Doc.Date"\*CHARFORMAT \&lt;OawJumpToField value=0/&gt;</w:instrText>
            </w:r>
            <w:r w:rsidRPr="0005685E">
              <w:rPr>
                <w:rFonts w:cs="Arial"/>
                <w:highlight w:val="white"/>
              </w:rPr>
              <w:fldChar w:fldCharType="separate"/>
            </w:r>
            <w:r w:rsidRPr="0005685E">
              <w:rPr>
                <w:rFonts w:cs="Arial"/>
                <w:highlight w:val="white"/>
              </w:rPr>
              <w:t>Date</w:t>
            </w:r>
            <w:r w:rsidRPr="0005685E">
              <w:rPr>
                <w:rFonts w:cs="Arial"/>
                <w:highlight w:val="white"/>
              </w:rPr>
              <w:fldChar w:fldCharType="end"/>
            </w:r>
            <w:r>
              <w:rPr>
                <w:highlight w:val="white"/>
              </w:rPr>
              <w:tab/>
            </w:r>
            <w:r>
              <w:t>Juli 2019</w:t>
            </w:r>
          </w:p>
        </w:tc>
      </w:tr>
    </w:tbl>
    <w:p w:rsidR="00C81AD7" w:rsidRPr="00BA7EA8" w:rsidRDefault="0007165E" w:rsidP="00BA7EA8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  <w:r>
        <w:t>Pressemitteilung der Ammann Gruppe</w:t>
      </w:r>
    </w:p>
    <w:p w:rsidR="00C81AD7" w:rsidRDefault="00C81AD7" w:rsidP="00C81AD7"/>
    <w:p w:rsidR="00BB7B83" w:rsidRPr="001D1DC3" w:rsidRDefault="00BB7B83" w:rsidP="00BB7B83">
      <w:pPr>
        <w:rPr>
          <w:b/>
        </w:rPr>
      </w:pPr>
      <w:r>
        <w:rPr>
          <w:b/>
        </w:rPr>
        <w:t>AP 240 geht durch dick und dünn</w:t>
      </w:r>
    </w:p>
    <w:p w:rsidR="00C81AD7" w:rsidRDefault="00C81AD7" w:rsidP="00C81AD7"/>
    <w:p w:rsidR="00BB7B83" w:rsidRDefault="00BB7B83" w:rsidP="004D4701">
      <w:r>
        <w:t xml:space="preserve">Mit </w:t>
      </w:r>
      <w:r w:rsidR="004D4701">
        <w:t xml:space="preserve">der </w:t>
      </w:r>
      <w:r>
        <w:t>Ammann AP 240 Gummiradwalze verdichtete ein kenianisches Bauunternehmen</w:t>
      </w:r>
      <w:r w:rsidR="004D4701">
        <w:t xml:space="preserve"> beim Bau des internationalen Flughafens von Kisumu (Kenia)</w:t>
      </w:r>
      <w:r>
        <w:t xml:space="preserve"> Asphalt und hielt gleichzeitig die Dichtevorgaben und Termine ein.</w:t>
      </w:r>
    </w:p>
    <w:p w:rsidR="00BB7B83" w:rsidRDefault="00BB7B83" w:rsidP="00BB7B83"/>
    <w:p w:rsidR="00BB7B83" w:rsidRDefault="00BB7B83" w:rsidP="00BB7B83">
      <w:r>
        <w:t xml:space="preserve">«Mit dem entsprechenden Ballastgewicht kann die AP 240 bis zu 150 mm dicke Asphaltschichten verdichten», erklärt </w:t>
      </w:r>
      <w:proofErr w:type="spellStart"/>
      <w:r>
        <w:t>Nayim</w:t>
      </w:r>
      <w:proofErr w:type="spellEnd"/>
      <w:r>
        <w:t xml:space="preserve"> Shah, Direktor von Pride Enterprises. «Mit diesem Gewicht erzielen wir die nötige Kraft.»</w:t>
      </w:r>
    </w:p>
    <w:p w:rsidR="00BB7B83" w:rsidRDefault="00BB7B83" w:rsidP="00BB7B83"/>
    <w:p w:rsidR="00BB7B83" w:rsidRDefault="00BB7B83" w:rsidP="00BB7B83">
      <w:r>
        <w:t>Das Ballastgewicht lässt sich mühelos erhöhen. «Es war ganz einfach», führt Shah weiter aus. «Wir haben es selbst vor Ort erledigt.»</w:t>
      </w:r>
    </w:p>
    <w:p w:rsidR="00BB7B83" w:rsidRPr="00145363" w:rsidRDefault="00BB7B83" w:rsidP="00BB7B83"/>
    <w:p w:rsidR="00BB7B83" w:rsidRPr="00145363" w:rsidRDefault="00BB7B83" w:rsidP="00BB7B83">
      <w:pPr>
        <w:rPr>
          <w:iCs/>
        </w:rPr>
      </w:pPr>
      <w:r>
        <w:t xml:space="preserve">Die 150 mm dicke Deckschicht am Flughafen wurde getestet und die Ergebnisse bestätigen, dass die AP 240 die Verdichtungsvorgaben </w:t>
      </w:r>
      <w:r w:rsidR="00D75E97">
        <w:t xml:space="preserve">optimal </w:t>
      </w:r>
      <w:r>
        <w:t>erfüllt hat.</w:t>
      </w:r>
    </w:p>
    <w:p w:rsidR="00BB7B83" w:rsidRDefault="00BB7B83" w:rsidP="00BB7B83"/>
    <w:p w:rsidR="00BB7B83" w:rsidRDefault="00BB7B83" w:rsidP="00D75E97">
      <w:r>
        <w:t xml:space="preserve">Doch es kam nicht nur auf die Dichte an. Wie bei allen Flughafenprojekten gab es knappe Zeitvorgaben. Zudem mussten die Arbeiten </w:t>
      </w:r>
      <w:r w:rsidR="00D75E97">
        <w:t xml:space="preserve"> in Zeitfenstern mit weniger Flugverkehr </w:t>
      </w:r>
      <w:r>
        <w:t>stattfinden. «Wir haben nachts gearbeitet und konnten uns dabei voll und ganz auf die neue AP 240 verlassen», versichert Shah.</w:t>
      </w:r>
    </w:p>
    <w:p w:rsidR="00BB7B83" w:rsidRDefault="00BB7B83" w:rsidP="00BB7B83"/>
    <w:p w:rsidR="00BB7B83" w:rsidRDefault="00BB7B83" w:rsidP="00D75E97">
      <w:r>
        <w:t xml:space="preserve">Er fügt hinzu, dass die Maschinenführer begeistert waren. «Die Maschine ist sehr </w:t>
      </w:r>
      <w:r w:rsidR="00D75E97">
        <w:t xml:space="preserve">bedienerfreundlich </w:t>
      </w:r>
      <w:r>
        <w:t xml:space="preserve">und lässt sich leicht bedienen», erklärt Shah. Darüber hinaus lobten die </w:t>
      </w:r>
      <w:r w:rsidR="00D75E97">
        <w:t xml:space="preserve">Maschinenführer </w:t>
      </w:r>
      <w:r>
        <w:t>die schnell ansprechenden Bremsen und die ruhige, geräumige Kabine.</w:t>
      </w:r>
    </w:p>
    <w:p w:rsidR="00BB7B83" w:rsidRDefault="00BB7B83" w:rsidP="00BB7B83"/>
    <w:p w:rsidR="00BB7B83" w:rsidRDefault="00BB7B83" w:rsidP="00D75E97">
      <w:r>
        <w:t>Shah freut sich über die niedrigen Betriebskosten und die einfache Wartung. «Die Maschine hat jetzt 332 Betriebsstunden hinter sich und wir hatten nur einen Service-Einsatz», führt Shah weiter aus. «In diesem Zusammenhang gab es keine weiteren Kosten.»</w:t>
      </w:r>
    </w:p>
    <w:p w:rsidR="00BB7B83" w:rsidRDefault="00BB7B83" w:rsidP="00BB7B83"/>
    <w:p w:rsidR="00C81AD7" w:rsidRDefault="00BB7B83" w:rsidP="001A0280">
      <w:r>
        <w:t>Das 1984 gegründete kenianische Bauunternehmen Pride Enterprises arbeitet sehr erfolgreich</w:t>
      </w:r>
      <w:r w:rsidR="00D75E97">
        <w:t xml:space="preserve"> in allen</w:t>
      </w:r>
      <w:r>
        <w:t xml:space="preserve"> </w:t>
      </w:r>
      <w:r w:rsidR="00D75E97">
        <w:t xml:space="preserve"> Bereichen von</w:t>
      </w:r>
      <w:r>
        <w:t xml:space="preserve"> Erdarbeiten – von der Baustellenvorbereitung bis zur Stabilisierung. </w:t>
      </w:r>
      <w:r w:rsidR="00D75E97">
        <w:t xml:space="preserve">Das im </w:t>
      </w:r>
      <w:r>
        <w:t>Geschäftsbereich Asphalt produziert</w:t>
      </w:r>
      <w:r w:rsidR="00D75E97">
        <w:t>e</w:t>
      </w:r>
      <w:r>
        <w:t xml:space="preserve"> Mischgut</w:t>
      </w:r>
      <w:r w:rsidR="00D75E97">
        <w:t xml:space="preserve"> wird eingebaut und verdichtet. </w:t>
      </w:r>
      <w:r>
        <w:t xml:space="preserve"> </w:t>
      </w:r>
    </w:p>
    <w:p w:rsidR="00C81AD7" w:rsidRPr="00561F3D" w:rsidRDefault="00C81AD7" w:rsidP="00C81AD7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7"/>
        <w:gridCol w:w="5678"/>
      </w:tblGrid>
      <w:tr w:rsidR="00D85E9F" w:rsidRPr="00D85E9F" w:rsidTr="00861E1F">
        <w:trPr>
          <w:trHeight w:val="2160"/>
        </w:trPr>
        <w:tc>
          <w:tcPr>
            <w:tcW w:w="2874" w:type="dxa"/>
          </w:tcPr>
          <w:p w:rsidR="00D85E9F" w:rsidRPr="008975CA" w:rsidRDefault="00D85E9F" w:rsidP="00D85E9F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AA345F5" wp14:editId="14BFB447">
                  <wp:extent cx="2046974" cy="1151466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P_240_Pneumatic_Tyred_Roller_Amman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7074" cy="1168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1" w:type="dxa"/>
          </w:tcPr>
          <w:p w:rsidR="00D85E9F" w:rsidRPr="00561F3D" w:rsidRDefault="00D85E9F" w:rsidP="00D85E9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:rsidR="00D85E9F" w:rsidRPr="00D85E9F" w:rsidRDefault="00D85E9F" w:rsidP="00D85E9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/>
              </w:rPr>
            </w:pPr>
            <w:r w:rsidRPr="00D85E9F">
              <w:rPr>
                <w:rFonts w:cs="Arial"/>
                <w:i/>
                <w:sz w:val="16"/>
                <w:szCs w:val="16"/>
                <w:lang w:val="en-US"/>
              </w:rPr>
              <w:t>File: AP_240_Pneumatic_Tyred_Roller_Ammann.jpg</w:t>
            </w:r>
            <w:bookmarkStart w:id="0" w:name="_GoBack"/>
            <w:bookmarkEnd w:id="0"/>
          </w:p>
        </w:tc>
      </w:tr>
    </w:tbl>
    <w:p w:rsidR="00BA7EA8" w:rsidRPr="00D85E9F" w:rsidRDefault="00BA7EA8" w:rsidP="0007165E">
      <w:pPr>
        <w:pStyle w:val="BodyText"/>
        <w:rPr>
          <w:lang w:val="en-US"/>
        </w:rPr>
      </w:pPr>
    </w:p>
    <w:p w:rsidR="0099017C" w:rsidRPr="0032519B" w:rsidRDefault="0099017C" w:rsidP="0099017C">
      <w:pPr>
        <w:spacing w:line="288" w:lineRule="auto"/>
        <w:rPr>
          <w:rFonts w:cs="Arial"/>
          <w:b/>
          <w:color w:val="000000"/>
          <w:szCs w:val="24"/>
          <w:lang w:val="en-GB"/>
        </w:rPr>
      </w:pPr>
      <w:proofErr w:type="spellStart"/>
      <w:r w:rsidRPr="0032519B">
        <w:rPr>
          <w:b/>
          <w:color w:val="000000"/>
          <w:szCs w:val="24"/>
          <w:lang w:val="en-GB"/>
        </w:rPr>
        <w:lastRenderedPageBreak/>
        <w:t>Ansprechpartner</w:t>
      </w:r>
      <w:proofErr w:type="spellEnd"/>
    </w:p>
    <w:p w:rsidR="009638C0" w:rsidRPr="0032519B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GB"/>
        </w:rPr>
      </w:pPr>
      <w:r w:rsidRPr="0032519B">
        <w:rPr>
          <w:lang w:val="en-GB"/>
        </w:rPr>
        <w:t xml:space="preserve">Klára Entlerová </w:t>
      </w:r>
    </w:p>
    <w:p w:rsidR="009638C0" w:rsidRPr="0032519B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GB"/>
        </w:rPr>
      </w:pPr>
      <w:r w:rsidRPr="0032519B">
        <w:rPr>
          <w:lang w:val="en-GB"/>
        </w:rPr>
        <w:t xml:space="preserve">MarCom Specialist for Heavy Compaction, Trench Rollers, Light Tandem Rollers </w:t>
      </w:r>
    </w:p>
    <w:p w:rsidR="009638C0" w:rsidRPr="0032519B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GB"/>
        </w:rPr>
      </w:pPr>
      <w:r w:rsidRPr="0032519B">
        <w:rPr>
          <w:lang w:val="en-GB"/>
        </w:rPr>
        <w:t xml:space="preserve">Ammann Czech Republic </w:t>
      </w:r>
      <w:proofErr w:type="spellStart"/>
      <w:r w:rsidRPr="0032519B">
        <w:rPr>
          <w:lang w:val="en-GB"/>
        </w:rPr>
        <w:t>a.s</w:t>
      </w:r>
      <w:proofErr w:type="spellEnd"/>
      <w:r w:rsidRPr="0032519B">
        <w:rPr>
          <w:lang w:val="en-GB"/>
        </w:rPr>
        <w:t xml:space="preserve">. </w:t>
      </w:r>
    </w:p>
    <w:p w:rsidR="009638C0" w:rsidRPr="0032519B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GB"/>
        </w:rPr>
      </w:pPr>
      <w:proofErr w:type="spellStart"/>
      <w:r w:rsidRPr="0032519B">
        <w:rPr>
          <w:lang w:val="en-GB"/>
        </w:rPr>
        <w:t>Náchodská</w:t>
      </w:r>
      <w:proofErr w:type="spellEnd"/>
      <w:r w:rsidRPr="0032519B">
        <w:rPr>
          <w:lang w:val="en-GB"/>
        </w:rPr>
        <w:t xml:space="preserve"> 145 </w:t>
      </w:r>
    </w:p>
    <w:p w:rsidR="009638C0" w:rsidRPr="0032519B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GB"/>
        </w:rPr>
      </w:pPr>
      <w:proofErr w:type="spellStart"/>
      <w:r w:rsidRPr="0032519B">
        <w:rPr>
          <w:lang w:val="en-GB"/>
        </w:rPr>
        <w:t>Nové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Město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nad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Metují-Nové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Mesto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nad</w:t>
      </w:r>
      <w:proofErr w:type="spellEnd"/>
      <w:r w:rsidRPr="0032519B">
        <w:rPr>
          <w:lang w:val="en-GB"/>
        </w:rPr>
        <w:t xml:space="preserve"> </w:t>
      </w:r>
      <w:proofErr w:type="spellStart"/>
      <w:r w:rsidRPr="0032519B">
        <w:rPr>
          <w:lang w:val="en-GB"/>
        </w:rPr>
        <w:t>Metují</w:t>
      </w:r>
      <w:proofErr w:type="spellEnd"/>
      <w:r w:rsidRPr="0032519B">
        <w:rPr>
          <w:lang w:val="en-GB"/>
        </w:rPr>
        <w:t xml:space="preserve"> </w:t>
      </w:r>
    </w:p>
    <w:p w:rsidR="009638C0" w:rsidRPr="00BA7EA8" w:rsidRDefault="009638C0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+420 491 476 111 </w:t>
      </w:r>
    </w:p>
    <w:p w:rsidR="0099017C" w:rsidRPr="00BA7EA8" w:rsidRDefault="0032519B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klara.entlerova@am</w:t>
      </w:r>
      <w:r w:rsidR="009638C0">
        <w:t>mann.com</w:t>
      </w:r>
    </w:p>
    <w:p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:rsidR="00BA7EA8" w:rsidRPr="00BB7B83" w:rsidRDefault="00BA7EA8" w:rsidP="00BA7EA8">
      <w:pPr>
        <w:rPr>
          <w:b/>
        </w:rPr>
      </w:pPr>
      <w:r>
        <w:rPr>
          <w:b/>
        </w:rPr>
        <w:t>Über Ammann</w:t>
      </w:r>
    </w:p>
    <w:p w:rsidR="00BA7EA8" w:rsidRDefault="00BA7EA8" w:rsidP="00BA7EA8">
      <w:r>
        <w:t>Ammann ist ein in sechster Generation familiengeführtes Unternehmen, das an neun Standorten in Europa, China, Indien und Brasilien Asphalt- und Betonmischanlagen, Verdichter und Fertiger herstellt. Die Kernkompetenzen liegen in den Bereichen Strassenbau und Verkehrsinfrastruktur. 2019 feiert das Unternehmen sein 150-jähriges Bestehen. Firmenbezogene Informationen finden Sie unter www.ammann.com. Interessante Neuigkeiten zum 150-Jahr-Jubiläum finden Sie unter www.150years.ammann.com.</w:t>
      </w:r>
    </w:p>
    <w:p w:rsidR="00BA7EA8" w:rsidRPr="009B5DE2" w:rsidRDefault="00BA7EA8" w:rsidP="00BA7EA8"/>
    <w:p w:rsidR="00BA7EA8" w:rsidRPr="0032519B" w:rsidRDefault="00BA7EA8" w:rsidP="00BA7EA8">
      <w:pPr>
        <w:pStyle w:val="Contact"/>
        <w:ind w:left="0" w:firstLine="0"/>
      </w:pPr>
    </w:p>
    <w:p w:rsidR="00BA7EA8" w:rsidRPr="00BA7EA8" w:rsidRDefault="00BA7EA8" w:rsidP="00BA7EA8">
      <w:r>
        <w:rPr>
          <w:noProof/>
          <w:lang w:val="de-DE" w:eastAsia="zh-CN"/>
        </w:rPr>
        <w:drawing>
          <wp:anchor distT="0" distB="0" distL="114300" distR="114300" simplePos="0" relativeHeight="251659264" behindDoc="0" locked="0" layoutInCell="1" allowOverlap="1" wp14:anchorId="252E68DA" wp14:editId="00792E78">
            <wp:simplePos x="0" y="0"/>
            <wp:positionH relativeFrom="column">
              <wp:posOffset>4285753</wp:posOffset>
            </wp:positionH>
            <wp:positionV relativeFrom="paragraph">
              <wp:posOffset>123217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EA8" w:rsidRDefault="00BA7EA8" w:rsidP="0007165E">
      <w:pPr>
        <w:pStyle w:val="Contact"/>
        <w:ind w:left="0" w:firstLine="0"/>
      </w:pPr>
    </w:p>
    <w:sectPr w:rsidR="00BA7EA8" w:rsidSect="00FC43B4">
      <w:headerReference w:type="default" r:id="rId9"/>
      <w:footerReference w:type="default" r:id="rId1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8B3" w:rsidRDefault="007338B3" w:rsidP="0007165E">
      <w:pPr>
        <w:spacing w:line="240" w:lineRule="auto"/>
      </w:pPr>
      <w:r>
        <w:separator/>
      </w:r>
    </w:p>
  </w:endnote>
  <w:endnote w:type="continuationSeparator" w:id="0">
    <w:p w:rsidR="007338B3" w:rsidRDefault="007338B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EA8" w:rsidRPr="00FC43B4" w:rsidRDefault="00BA7EA8" w:rsidP="00BA7EA8">
    <w:pPr>
      <w:pStyle w:val="Footer"/>
      <w:rPr>
        <w:sz w:val="14"/>
        <w:szCs w:val="14"/>
      </w:rPr>
    </w:pPr>
    <w:r>
      <w:rPr>
        <w:sz w:val="14"/>
        <w:szCs w:val="14"/>
      </w:rPr>
      <w:t>Zusätzliche Informationen zu unseren Produkten und Dienstleistungen finden Sie unter: www.ammann.com</w:t>
    </w:r>
  </w:p>
  <w:p w:rsidR="00BA7EA8" w:rsidRPr="00FC43B4" w:rsidRDefault="00BA7EA8" w:rsidP="00BA7EA8">
    <w:pPr>
      <w:pStyle w:val="Footer"/>
      <w:rPr>
        <w:sz w:val="14"/>
        <w:szCs w:val="14"/>
      </w:rPr>
    </w:pPr>
    <w:r>
      <w:rPr>
        <w:sz w:val="14"/>
        <w:szCs w:val="14"/>
      </w:rPr>
      <w:t>Änderungen vorbehalten.</w:t>
    </w:r>
  </w:p>
  <w:p w:rsidR="00FC43B4" w:rsidRPr="00BA7EA8" w:rsidRDefault="00BA7EA8" w:rsidP="00BA7EA8">
    <w:pPr>
      <w:pStyle w:val="Footer"/>
      <w:rPr>
        <w:sz w:val="14"/>
        <w:szCs w:val="14"/>
      </w:rPr>
    </w:pPr>
    <w:r>
      <w:rPr>
        <w:sz w:val="14"/>
        <w:szCs w:val="14"/>
      </w:rPr>
      <w:t>© Ammann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8B3" w:rsidRDefault="007338B3" w:rsidP="0007165E">
      <w:pPr>
        <w:spacing w:line="240" w:lineRule="auto"/>
      </w:pPr>
      <w:r>
        <w:separator/>
      </w:r>
    </w:p>
  </w:footnote>
  <w:footnote w:type="continuationSeparator" w:id="0">
    <w:p w:rsidR="007338B3" w:rsidRDefault="007338B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65E" w:rsidRDefault="0007165E">
    <w:pPr>
      <w:pStyle w:val="Header"/>
    </w:pPr>
    <w:r>
      <w:rPr>
        <w:noProof/>
        <w:lang w:val="de-DE" w:eastAsia="zh-CN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7165E"/>
    <w:rsid w:val="000C7F78"/>
    <w:rsid w:val="00144C0B"/>
    <w:rsid w:val="001A0280"/>
    <w:rsid w:val="0032519B"/>
    <w:rsid w:val="00425AD7"/>
    <w:rsid w:val="00426799"/>
    <w:rsid w:val="00472DBA"/>
    <w:rsid w:val="004D4701"/>
    <w:rsid w:val="00633191"/>
    <w:rsid w:val="00686820"/>
    <w:rsid w:val="007338B3"/>
    <w:rsid w:val="007972C6"/>
    <w:rsid w:val="008212B4"/>
    <w:rsid w:val="00861E1F"/>
    <w:rsid w:val="008975CA"/>
    <w:rsid w:val="009638C0"/>
    <w:rsid w:val="009714FB"/>
    <w:rsid w:val="0099017C"/>
    <w:rsid w:val="00AD46B2"/>
    <w:rsid w:val="00B85013"/>
    <w:rsid w:val="00BA7EA8"/>
    <w:rsid w:val="00BB7B83"/>
    <w:rsid w:val="00C81AD7"/>
    <w:rsid w:val="00D73CBC"/>
    <w:rsid w:val="00D75E97"/>
    <w:rsid w:val="00D85E9F"/>
    <w:rsid w:val="00DB130B"/>
    <w:rsid w:val="00F325A5"/>
    <w:rsid w:val="00F375D4"/>
    <w:rsid w:val="00FC43B4"/>
    <w:rsid w:val="00FD7CED"/>
    <w:rsid w:val="00F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de-CH" w:eastAsia="de-CH"/>
    </w:rPr>
  </w:style>
  <w:style w:type="character" w:styleId="Hyperlink">
    <w:name w:val="Hyperlink"/>
    <w:basedOn w:val="DefaultParagraphFont"/>
    <w:uiPriority w:val="99"/>
    <w:unhideWhenUsed/>
    <w:rsid w:val="00BA7E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EA8"/>
    <w:rPr>
      <w:color w:val="800080" w:themeColor="followedHyperlink"/>
      <w:u w:val="single"/>
    </w:rPr>
  </w:style>
  <w:style w:type="paragraph" w:styleId="CommentText">
    <w:name w:val="annotation text"/>
    <w:basedOn w:val="Normal"/>
    <w:uiPriority w:val="99"/>
    <w:semiHidden/>
    <w:unhideWhenUsed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Salvisberg, Sabrina - LiS</cp:lastModifiedBy>
  <cp:revision>6</cp:revision>
  <cp:lastPrinted>2015-09-04T14:07:00Z</cp:lastPrinted>
  <dcterms:created xsi:type="dcterms:W3CDTF">2019-08-05T14:34:00Z</dcterms:created>
  <dcterms:modified xsi:type="dcterms:W3CDTF">2019-08-22T05:46:00Z</dcterms:modified>
</cp:coreProperties>
</file>